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6D" w:rsidRPr="00B3416D" w:rsidRDefault="00B3416D" w:rsidP="00B3416D">
      <w:pPr>
        <w:spacing w:after="120" w:line="240" w:lineRule="auto"/>
        <w:ind w:left="357" w:firstLine="346"/>
        <w:contextualSpacing/>
        <w:jc w:val="center"/>
        <w:rPr>
          <w:rFonts w:ascii="Book Antiqua" w:eastAsia="Times New Roman" w:hAnsi="Book Antiqua" w:cs="Times New Roman"/>
          <w:spacing w:val="-10"/>
          <w:kern w:val="28"/>
          <w:sz w:val="20"/>
          <w:szCs w:val="56"/>
        </w:rPr>
      </w:pPr>
      <w:r w:rsidRPr="00B3416D">
        <w:rPr>
          <w:rFonts w:ascii="Book Antiqua" w:eastAsia="Times New Roman" w:hAnsi="Book Antiqua" w:cs="Times New Roman"/>
          <w:spacing w:val="-10"/>
          <w:kern w:val="28"/>
          <w:sz w:val="20"/>
          <w:szCs w:val="56"/>
        </w:rPr>
        <w:t>DEPARTAMENTO DE ECOLOGÍA, GENÉTICA Y EVOLUCIÓN</w:t>
      </w:r>
    </w:p>
    <w:p w:rsidR="00B3416D" w:rsidRPr="00B3416D" w:rsidRDefault="00B3416D" w:rsidP="00B3416D">
      <w:pPr>
        <w:spacing w:after="120" w:line="240" w:lineRule="auto"/>
        <w:ind w:left="357" w:firstLine="346"/>
        <w:contextualSpacing/>
        <w:jc w:val="center"/>
        <w:rPr>
          <w:rFonts w:ascii="Book Antiqua" w:eastAsia="Times New Roman" w:hAnsi="Book Antiqua" w:cs="Times New Roman"/>
          <w:spacing w:val="-10"/>
          <w:kern w:val="28"/>
          <w:sz w:val="20"/>
          <w:szCs w:val="56"/>
        </w:rPr>
      </w:pPr>
    </w:p>
    <w:p w:rsidR="00B3416D" w:rsidRPr="00B3416D" w:rsidRDefault="00B3416D" w:rsidP="00B3416D">
      <w:pPr>
        <w:spacing w:after="200" w:line="276" w:lineRule="auto"/>
        <w:jc w:val="both"/>
        <w:rPr>
          <w:rFonts w:ascii="Book Antiqua" w:eastAsia="Calibri" w:hAnsi="Book Antiqua" w:cs="Times New Roman"/>
          <w:bCs/>
          <w:i/>
          <w:iCs/>
          <w:sz w:val="20"/>
          <w:szCs w:val="20"/>
          <w:lang w:val="es-ES"/>
        </w:rPr>
      </w:pPr>
      <w:r w:rsidRPr="00B3416D">
        <w:rPr>
          <w:rFonts w:ascii="Book Antiqua" w:eastAsia="Calibri" w:hAnsi="Book Antiqua" w:cs="Times New Roman"/>
          <w:i/>
          <w:sz w:val="20"/>
          <w:szCs w:val="20"/>
        </w:rPr>
        <w:t xml:space="preserve">A los veintitrés días del mes de septiembre de dos mil diecinueve se reúne el Director del Departamento, </w:t>
      </w:r>
      <w:r w:rsidRPr="00B3416D">
        <w:rPr>
          <w:rFonts w:ascii="Book Antiqua" w:eastAsia="Calibri" w:hAnsi="Book Antiqua" w:cs="Times New Roman"/>
          <w:bCs/>
          <w:i/>
          <w:iCs/>
          <w:sz w:val="20"/>
          <w:szCs w:val="20"/>
          <w:lang w:val="es-ES"/>
        </w:rPr>
        <w:t xml:space="preserve">Dr. Juan José Fanara con el Director Adjunto, Dr. José Crespo y </w:t>
      </w:r>
      <w:r w:rsidRPr="00B3416D">
        <w:rPr>
          <w:rFonts w:ascii="Book Antiqua" w:eastAsia="Calibri" w:hAnsi="Book Antiqua" w:cs="Times New Roman"/>
          <w:i/>
          <w:sz w:val="20"/>
          <w:szCs w:val="20"/>
        </w:rPr>
        <w:t>los siguientes Consejeros d</w:t>
      </w:r>
      <w:r w:rsidRPr="00B3416D">
        <w:rPr>
          <w:rFonts w:ascii="Book Antiqua" w:eastAsia="Calibri" w:hAnsi="Book Antiqua" w:cs="Times New Roman"/>
          <w:bCs/>
          <w:i/>
          <w:iCs/>
          <w:sz w:val="20"/>
          <w:szCs w:val="20"/>
          <w:lang w:val="es-ES"/>
        </w:rPr>
        <w:t xml:space="preserve">e CODEP, Dra. Marta D. Mudry, Dra. Viviana </w:t>
      </w:r>
      <w:proofErr w:type="gramStart"/>
      <w:r w:rsidRPr="00B3416D">
        <w:rPr>
          <w:rFonts w:ascii="Book Antiqua" w:eastAsia="Calibri" w:hAnsi="Book Antiqua" w:cs="Times New Roman"/>
          <w:bCs/>
          <w:i/>
          <w:iCs/>
          <w:sz w:val="20"/>
          <w:szCs w:val="20"/>
          <w:lang w:val="es-ES"/>
        </w:rPr>
        <w:t>Confalonieri,  Dr.</w:t>
      </w:r>
      <w:proofErr w:type="gramEnd"/>
      <w:r w:rsidRPr="00B3416D">
        <w:rPr>
          <w:rFonts w:ascii="Book Antiqua" w:eastAsia="Calibri" w:hAnsi="Book Antiqua" w:cs="Times New Roman"/>
          <w:bCs/>
          <w:i/>
          <w:iCs/>
          <w:sz w:val="20"/>
          <w:szCs w:val="20"/>
          <w:lang w:val="es-ES"/>
        </w:rPr>
        <w:t xml:space="preserve"> Diego Tuero, Dr. Gerardo Cueto, Dra. Julieta Filloy, Lic. Roberto Ro, Dra. Alexandra </w:t>
      </w:r>
      <w:proofErr w:type="spellStart"/>
      <w:r w:rsidRPr="00B3416D">
        <w:rPr>
          <w:rFonts w:ascii="Book Antiqua" w:eastAsia="Calibri" w:hAnsi="Book Antiqua" w:cs="Times New Roman"/>
          <w:bCs/>
          <w:i/>
          <w:iCs/>
          <w:sz w:val="20"/>
          <w:szCs w:val="20"/>
          <w:lang w:val="es-ES"/>
        </w:rPr>
        <w:t>Gottlieb</w:t>
      </w:r>
      <w:proofErr w:type="spellEnd"/>
      <w:r w:rsidRPr="00B3416D">
        <w:rPr>
          <w:rFonts w:ascii="Book Antiqua" w:eastAsia="Calibri" w:hAnsi="Book Antiqua" w:cs="Times New Roman"/>
          <w:bCs/>
          <w:i/>
          <w:iCs/>
          <w:sz w:val="20"/>
          <w:szCs w:val="20"/>
          <w:lang w:val="es-ES"/>
        </w:rPr>
        <w:t xml:space="preserve">, Dr. Ignacio Soto </w:t>
      </w:r>
    </w:p>
    <w:p w:rsidR="00B3416D" w:rsidRPr="00B3416D" w:rsidRDefault="00B3416D" w:rsidP="00B3416D">
      <w:pPr>
        <w:spacing w:after="0" w:line="240" w:lineRule="auto"/>
        <w:ind w:left="360"/>
        <w:rPr>
          <w:rFonts w:ascii="Book Antiqua" w:eastAsia="Times New Roman" w:hAnsi="Book Antiqua" w:cs="Tahoma"/>
          <w:sz w:val="20"/>
          <w:szCs w:val="20"/>
          <w:u w:val="single"/>
          <w:lang w:val="es-ES_tradnl" w:eastAsia="es-ES"/>
        </w:rPr>
      </w:pPr>
      <w:proofErr w:type="gramStart"/>
      <w:r w:rsidRPr="00B3416D">
        <w:rPr>
          <w:rFonts w:ascii="Book Antiqua" w:eastAsia="Times New Roman" w:hAnsi="Book Antiqua" w:cs="Tahoma"/>
          <w:sz w:val="20"/>
          <w:szCs w:val="20"/>
          <w:u w:val="single"/>
          <w:lang w:val="es-ES_tradnl" w:eastAsia="es-ES"/>
        </w:rPr>
        <w:t>Temas a Tratar</w:t>
      </w:r>
      <w:proofErr w:type="gramEnd"/>
    </w:p>
    <w:p w:rsidR="00B3416D" w:rsidRPr="00B3416D" w:rsidRDefault="00B3416D" w:rsidP="00B3416D">
      <w:pPr>
        <w:spacing w:after="0" w:line="240" w:lineRule="auto"/>
        <w:rPr>
          <w:rFonts w:ascii="Book Antiqua" w:eastAsia="Calibri" w:hAnsi="Book Antiqua" w:cs="Times New Roman"/>
          <w:sz w:val="20"/>
          <w:szCs w:val="20"/>
        </w:rPr>
      </w:pPr>
    </w:p>
    <w:p w:rsidR="00B3416D" w:rsidRPr="00B3416D" w:rsidRDefault="00B3416D" w:rsidP="00B3416D">
      <w:pPr>
        <w:numPr>
          <w:ilvl w:val="0"/>
          <w:numId w:val="1"/>
        </w:numPr>
        <w:spacing w:after="0" w:line="240" w:lineRule="auto"/>
        <w:jc w:val="both"/>
        <w:rPr>
          <w:rFonts w:ascii="Book Antiqua" w:eastAsia="Calibri" w:hAnsi="Book Antiqua" w:cs="Times New Roman"/>
          <w:sz w:val="20"/>
          <w:szCs w:val="20"/>
        </w:rPr>
      </w:pPr>
      <w:r w:rsidRPr="00B3416D">
        <w:rPr>
          <w:rFonts w:ascii="Book Antiqua" w:eastAsia="Calibri" w:hAnsi="Book Antiqua" w:cs="Times New Roman"/>
          <w:sz w:val="20"/>
          <w:szCs w:val="20"/>
        </w:rPr>
        <w:t>Nota presentada por la Dra. María Busch, en calidad de Profesora a cargo del dictado de la asignatura Ecología General del 2º cuatrimestre, solicitando la adjudicación de fondos para realizar viajes de estudios con los alumnos de la materia. Si bien el monto solicitado excede el 20% adicional otorgado a las materias respecto a la suma que se les entregó en el 2018, dado que algunas materias del 1º cuatrimestre han devuelto parte del dinero otorgado, se acepta adjudicar a la Dra. Busch los $ 64.000 requeridos.</w:t>
      </w:r>
    </w:p>
    <w:p w:rsidR="00B3416D" w:rsidRPr="00B3416D" w:rsidRDefault="00B3416D" w:rsidP="00B3416D">
      <w:pPr>
        <w:spacing w:after="0" w:line="240" w:lineRule="auto"/>
        <w:ind w:left="720"/>
        <w:jc w:val="both"/>
        <w:rPr>
          <w:rFonts w:ascii="Book Antiqua" w:eastAsia="Calibri" w:hAnsi="Book Antiqua" w:cs="Times New Roman"/>
          <w:sz w:val="20"/>
          <w:szCs w:val="20"/>
        </w:rPr>
      </w:pPr>
    </w:p>
    <w:p w:rsidR="00B3416D" w:rsidRPr="00B3416D" w:rsidRDefault="00B3416D" w:rsidP="00B3416D">
      <w:pPr>
        <w:numPr>
          <w:ilvl w:val="0"/>
          <w:numId w:val="1"/>
        </w:numPr>
        <w:spacing w:after="0" w:line="240" w:lineRule="auto"/>
        <w:jc w:val="both"/>
        <w:rPr>
          <w:rFonts w:ascii="Book Antiqua" w:eastAsia="Calibri" w:hAnsi="Book Antiqua" w:cs="Times New Roman"/>
          <w:sz w:val="20"/>
          <w:szCs w:val="20"/>
        </w:rPr>
      </w:pPr>
      <w:r w:rsidRPr="00B3416D">
        <w:rPr>
          <w:rFonts w:ascii="Book Antiqua" w:eastAsia="Calibri" w:hAnsi="Book Antiqua" w:cs="Times New Roman"/>
          <w:sz w:val="20"/>
          <w:szCs w:val="20"/>
        </w:rPr>
        <w:t xml:space="preserve">Pedido que efectuará el EGE a la Comisión </w:t>
      </w:r>
      <w:r w:rsidRPr="00B3416D">
        <w:rPr>
          <w:rFonts w:ascii="Book Antiqua" w:eastAsia="Calibri" w:hAnsi="Book Antiqua" w:cs="Times New Roman"/>
          <w:i/>
          <w:iCs/>
          <w:sz w:val="20"/>
          <w:szCs w:val="20"/>
        </w:rPr>
        <w:t>Ad-hoc</w:t>
      </w:r>
      <w:r w:rsidRPr="00B3416D">
        <w:rPr>
          <w:rFonts w:ascii="Book Antiqua" w:eastAsia="Calibri" w:hAnsi="Book Antiqua" w:cs="Times New Roman"/>
          <w:sz w:val="20"/>
          <w:szCs w:val="20"/>
        </w:rPr>
        <w:t xml:space="preserve">: Existen dos propuestas: una del Claustro de Profesores y otra del de Graduados. Se nombra una Comisión integrada por 4 miembros para delinear la propuesta final, integrada por: V. </w:t>
      </w:r>
      <w:proofErr w:type="spellStart"/>
      <w:r w:rsidRPr="00B3416D">
        <w:rPr>
          <w:rFonts w:ascii="Book Antiqua" w:eastAsia="Calibri" w:hAnsi="Book Antiqua" w:cs="Times New Roman"/>
          <w:sz w:val="20"/>
          <w:szCs w:val="20"/>
        </w:rPr>
        <w:t>Conafalonieri</w:t>
      </w:r>
      <w:proofErr w:type="spellEnd"/>
      <w:r w:rsidRPr="00B3416D">
        <w:rPr>
          <w:rFonts w:ascii="Book Antiqua" w:eastAsia="Calibri" w:hAnsi="Book Antiqua" w:cs="Times New Roman"/>
          <w:sz w:val="20"/>
          <w:szCs w:val="20"/>
        </w:rPr>
        <w:t>, A. Tropea, J. Filloy, G. Cueto</w:t>
      </w:r>
    </w:p>
    <w:p w:rsidR="00B3416D" w:rsidRPr="00B3416D" w:rsidRDefault="00B3416D" w:rsidP="00B3416D">
      <w:pPr>
        <w:spacing w:after="200" w:line="276" w:lineRule="auto"/>
        <w:ind w:left="708"/>
        <w:rPr>
          <w:rFonts w:ascii="Book Antiqua" w:eastAsia="Calibri" w:hAnsi="Book Antiqua" w:cs="Times New Roman"/>
          <w:sz w:val="20"/>
          <w:szCs w:val="20"/>
        </w:rPr>
      </w:pPr>
    </w:p>
    <w:p w:rsidR="00B3416D" w:rsidRPr="00B3416D" w:rsidRDefault="00B3416D" w:rsidP="00B3416D">
      <w:pPr>
        <w:spacing w:after="0" w:line="240" w:lineRule="auto"/>
        <w:ind w:left="720"/>
        <w:jc w:val="both"/>
        <w:rPr>
          <w:rFonts w:ascii="Book Antiqua" w:eastAsia="Calibri" w:hAnsi="Book Antiqua" w:cs="Times New Roman"/>
          <w:sz w:val="20"/>
          <w:szCs w:val="20"/>
        </w:rPr>
      </w:pPr>
      <w:r w:rsidRPr="00B3416D">
        <w:rPr>
          <w:rFonts w:ascii="Book Antiqua" w:eastAsia="Calibri" w:hAnsi="Book Antiqua" w:cs="Times New Roman"/>
          <w:sz w:val="20"/>
          <w:szCs w:val="20"/>
        </w:rPr>
        <w:t>En una nueva reunión de CODEP fijada para el 7 de octubre próximo, se avanzará en el pedido que efectuará el EGE de:</w:t>
      </w:r>
    </w:p>
    <w:p w:rsidR="00B3416D" w:rsidRPr="00B3416D" w:rsidRDefault="00B3416D" w:rsidP="00B3416D">
      <w:pPr>
        <w:spacing w:after="200" w:line="276" w:lineRule="auto"/>
        <w:ind w:left="708"/>
        <w:rPr>
          <w:rFonts w:ascii="Book Antiqua" w:eastAsia="Calibri" w:hAnsi="Book Antiqua" w:cs="Times New Roman"/>
          <w:sz w:val="20"/>
          <w:szCs w:val="20"/>
        </w:rPr>
      </w:pPr>
    </w:p>
    <w:p w:rsidR="00B3416D" w:rsidRPr="00B3416D" w:rsidRDefault="00B3416D" w:rsidP="00B3416D">
      <w:pPr>
        <w:numPr>
          <w:ilvl w:val="0"/>
          <w:numId w:val="3"/>
        </w:numPr>
        <w:spacing w:after="0" w:line="240" w:lineRule="auto"/>
        <w:jc w:val="both"/>
        <w:rPr>
          <w:rFonts w:ascii="Book Antiqua" w:eastAsia="Calibri" w:hAnsi="Book Antiqua" w:cs="Times New Roman"/>
          <w:sz w:val="20"/>
          <w:szCs w:val="20"/>
        </w:rPr>
      </w:pPr>
      <w:r w:rsidRPr="00B3416D">
        <w:rPr>
          <w:rFonts w:ascii="Book Antiqua" w:eastAsia="Calibri" w:hAnsi="Book Antiqua" w:cs="Times New Roman"/>
          <w:sz w:val="20"/>
          <w:szCs w:val="20"/>
        </w:rPr>
        <w:t xml:space="preserve">Un cargo de Prof. </w:t>
      </w:r>
      <w:proofErr w:type="spellStart"/>
      <w:r w:rsidRPr="00B3416D">
        <w:rPr>
          <w:rFonts w:ascii="Book Antiqua" w:eastAsia="Calibri" w:hAnsi="Book Antiqua" w:cs="Times New Roman"/>
          <w:sz w:val="20"/>
          <w:szCs w:val="20"/>
        </w:rPr>
        <w:t>Adj</w:t>
      </w:r>
      <w:proofErr w:type="spellEnd"/>
      <w:r w:rsidRPr="00B3416D">
        <w:rPr>
          <w:rFonts w:ascii="Book Antiqua" w:eastAsia="Calibri" w:hAnsi="Book Antiqua" w:cs="Times New Roman"/>
          <w:sz w:val="20"/>
          <w:szCs w:val="20"/>
        </w:rPr>
        <w:t xml:space="preserve"> DE </w:t>
      </w:r>
      <w:proofErr w:type="spellStart"/>
      <w:r w:rsidRPr="00B3416D">
        <w:rPr>
          <w:rFonts w:ascii="Book Antiqua" w:eastAsia="Calibri" w:hAnsi="Book Antiqua" w:cs="Times New Roman"/>
          <w:sz w:val="20"/>
          <w:szCs w:val="20"/>
        </w:rPr>
        <w:t>Macroecología</w:t>
      </w:r>
      <w:proofErr w:type="spellEnd"/>
      <w:r w:rsidRPr="00B3416D">
        <w:rPr>
          <w:rFonts w:ascii="Book Antiqua" w:eastAsia="Calibri" w:hAnsi="Book Antiqua" w:cs="Times New Roman"/>
          <w:sz w:val="20"/>
          <w:szCs w:val="20"/>
        </w:rPr>
        <w:t xml:space="preserve">, Biogeografía y Ecología y Genética del Paisaje </w:t>
      </w:r>
    </w:p>
    <w:p w:rsidR="00B3416D" w:rsidRPr="00B3416D" w:rsidRDefault="00B3416D" w:rsidP="00B3416D">
      <w:pPr>
        <w:numPr>
          <w:ilvl w:val="0"/>
          <w:numId w:val="3"/>
        </w:numPr>
        <w:spacing w:after="0" w:line="240" w:lineRule="auto"/>
        <w:jc w:val="both"/>
        <w:rPr>
          <w:rFonts w:ascii="Book Antiqua" w:eastAsia="Calibri" w:hAnsi="Book Antiqua" w:cs="Times New Roman"/>
          <w:sz w:val="20"/>
          <w:szCs w:val="20"/>
        </w:rPr>
      </w:pPr>
      <w:r w:rsidRPr="00B3416D">
        <w:rPr>
          <w:rFonts w:ascii="Book Antiqua" w:eastAsia="Calibri" w:hAnsi="Book Antiqua" w:cs="Times New Roman"/>
          <w:sz w:val="20"/>
          <w:szCs w:val="20"/>
        </w:rPr>
        <w:t xml:space="preserve">Un Cargo de Prof. </w:t>
      </w:r>
      <w:proofErr w:type="spellStart"/>
      <w:r w:rsidRPr="00B3416D">
        <w:rPr>
          <w:rFonts w:ascii="Book Antiqua" w:eastAsia="Calibri" w:hAnsi="Book Antiqua" w:cs="Times New Roman"/>
          <w:sz w:val="20"/>
          <w:szCs w:val="20"/>
        </w:rPr>
        <w:t>Adj</w:t>
      </w:r>
      <w:proofErr w:type="spellEnd"/>
      <w:r w:rsidRPr="00B3416D">
        <w:rPr>
          <w:rFonts w:ascii="Book Antiqua" w:eastAsia="Calibri" w:hAnsi="Book Antiqua" w:cs="Times New Roman"/>
          <w:sz w:val="20"/>
          <w:szCs w:val="20"/>
        </w:rPr>
        <w:t xml:space="preserve"> DP</w:t>
      </w:r>
    </w:p>
    <w:p w:rsidR="00B3416D" w:rsidRPr="00B3416D" w:rsidRDefault="00B3416D" w:rsidP="00B3416D">
      <w:pPr>
        <w:spacing w:after="0" w:line="240" w:lineRule="auto"/>
        <w:jc w:val="both"/>
        <w:rPr>
          <w:rFonts w:ascii="Book Antiqua" w:eastAsia="Calibri" w:hAnsi="Book Antiqua" w:cs="Times New Roman"/>
          <w:sz w:val="20"/>
          <w:szCs w:val="20"/>
        </w:rPr>
      </w:pPr>
    </w:p>
    <w:p w:rsidR="00B3416D" w:rsidRPr="00B3416D" w:rsidRDefault="00B3416D" w:rsidP="00B3416D">
      <w:pPr>
        <w:numPr>
          <w:ilvl w:val="0"/>
          <w:numId w:val="1"/>
        </w:numPr>
        <w:spacing w:after="0" w:line="240" w:lineRule="auto"/>
        <w:jc w:val="both"/>
        <w:rPr>
          <w:rFonts w:ascii="Book Antiqua" w:eastAsia="Calibri" w:hAnsi="Book Antiqua" w:cs="Times New Roman"/>
          <w:sz w:val="20"/>
          <w:szCs w:val="20"/>
        </w:rPr>
      </w:pPr>
      <w:r w:rsidRPr="00B3416D">
        <w:rPr>
          <w:rFonts w:ascii="Book Antiqua" w:eastAsia="Calibri" w:hAnsi="Book Antiqua" w:cs="Times New Roman"/>
          <w:sz w:val="20"/>
          <w:szCs w:val="20"/>
        </w:rPr>
        <w:t>Pedido de la Dra. María Busch solicitando que los fondos obtenidos con la venta de la camioneta Ford, adquirida con un subsidio que le fue otorgado y de cuyos castos se hizo cargo desde su adquisición, sean entregados a su grupo de investigación. Se considerará el pedido cuando la pertinencia del pedido sea informada por el Secretario de Hacienda, Lic. Tolón Estarelles.</w:t>
      </w:r>
    </w:p>
    <w:p w:rsidR="00B3416D" w:rsidRPr="00B3416D" w:rsidRDefault="00B3416D" w:rsidP="00B3416D">
      <w:pPr>
        <w:spacing w:after="0" w:line="240" w:lineRule="auto"/>
        <w:ind w:left="720"/>
        <w:jc w:val="both"/>
        <w:rPr>
          <w:rFonts w:ascii="Book Antiqua" w:eastAsia="Calibri" w:hAnsi="Book Antiqua" w:cs="Times New Roman"/>
          <w:sz w:val="20"/>
          <w:szCs w:val="20"/>
        </w:rPr>
      </w:pPr>
    </w:p>
    <w:p w:rsidR="00B3416D" w:rsidRPr="00B3416D" w:rsidRDefault="00B3416D" w:rsidP="00B3416D">
      <w:pPr>
        <w:numPr>
          <w:ilvl w:val="0"/>
          <w:numId w:val="1"/>
        </w:numPr>
        <w:spacing w:after="0" w:line="240" w:lineRule="auto"/>
        <w:rPr>
          <w:rFonts w:ascii="Book Antiqua" w:eastAsia="Times New Roman" w:hAnsi="Book Antiqua" w:cs="Times New Roman"/>
          <w:sz w:val="20"/>
          <w:szCs w:val="20"/>
          <w:lang w:eastAsia="es-AR"/>
        </w:rPr>
      </w:pPr>
      <w:r w:rsidRPr="00B3416D">
        <w:rPr>
          <w:rFonts w:ascii="Book Antiqua" w:eastAsia="Times New Roman" w:hAnsi="Book Antiqua" w:cs="Times New Roman"/>
          <w:sz w:val="20"/>
          <w:szCs w:val="20"/>
          <w:lang w:eastAsia="es-AR"/>
        </w:rPr>
        <w:t xml:space="preserve">Nota de la Dra. Irina Izaguirre solicitando nueva ubicación de la cámara de cultivo del grupo de Limnología, actualmente ubicada en el </w:t>
      </w:r>
      <w:proofErr w:type="spellStart"/>
      <w:r w:rsidRPr="00B3416D">
        <w:rPr>
          <w:rFonts w:ascii="Book Antiqua" w:eastAsia="Times New Roman" w:hAnsi="Book Antiqua" w:cs="Times New Roman"/>
          <w:sz w:val="20"/>
          <w:szCs w:val="20"/>
          <w:lang w:eastAsia="es-AR"/>
        </w:rPr>
        <w:t>lab</w:t>
      </w:r>
      <w:proofErr w:type="spellEnd"/>
      <w:r w:rsidRPr="00B3416D">
        <w:rPr>
          <w:rFonts w:ascii="Book Antiqua" w:eastAsia="Times New Roman" w:hAnsi="Book Antiqua" w:cs="Times New Roman"/>
          <w:sz w:val="20"/>
          <w:szCs w:val="20"/>
          <w:lang w:eastAsia="es-AR"/>
        </w:rPr>
        <w:t>. 103. Se pasa para el próximo CODEP.</w:t>
      </w:r>
    </w:p>
    <w:p w:rsidR="00B3416D" w:rsidRPr="00B3416D" w:rsidRDefault="00B3416D" w:rsidP="00B3416D">
      <w:pPr>
        <w:spacing w:after="200" w:line="276" w:lineRule="auto"/>
        <w:ind w:left="708"/>
        <w:rPr>
          <w:rFonts w:ascii="Book Antiqua" w:eastAsia="Calibri" w:hAnsi="Book Antiqua" w:cs="Times New Roman"/>
          <w:sz w:val="20"/>
          <w:szCs w:val="20"/>
          <w:lang w:eastAsia="es-AR"/>
        </w:rPr>
      </w:pPr>
    </w:p>
    <w:p w:rsidR="00B3416D" w:rsidRPr="00B3416D" w:rsidRDefault="00B3416D" w:rsidP="00B3416D">
      <w:pPr>
        <w:spacing w:after="200" w:line="276" w:lineRule="auto"/>
        <w:ind w:left="708"/>
        <w:rPr>
          <w:rFonts w:ascii="Book Antiqua" w:eastAsia="Calibri" w:hAnsi="Book Antiqua" w:cs="Times New Roman"/>
          <w:sz w:val="20"/>
          <w:szCs w:val="20"/>
          <w:lang w:eastAsia="es-AR"/>
        </w:rPr>
      </w:pPr>
    </w:p>
    <w:p w:rsidR="00B3416D" w:rsidRPr="00B3416D" w:rsidRDefault="00B3416D" w:rsidP="00B3416D">
      <w:pPr>
        <w:spacing w:after="200" w:line="276" w:lineRule="auto"/>
        <w:ind w:left="708"/>
        <w:rPr>
          <w:rFonts w:ascii="Book Antiqua" w:eastAsia="Calibri" w:hAnsi="Book Antiqua" w:cs="Times New Roman"/>
          <w:sz w:val="20"/>
          <w:szCs w:val="20"/>
          <w:lang w:eastAsia="es-AR"/>
        </w:rPr>
      </w:pPr>
    </w:p>
    <w:p w:rsidR="00B3416D" w:rsidRPr="00B3416D" w:rsidRDefault="00B3416D" w:rsidP="00B3416D">
      <w:pPr>
        <w:spacing w:after="200" w:line="276" w:lineRule="auto"/>
        <w:ind w:left="708"/>
        <w:rPr>
          <w:rFonts w:ascii="Book Antiqua" w:eastAsia="Calibri" w:hAnsi="Book Antiqua" w:cs="Times New Roman"/>
          <w:sz w:val="20"/>
          <w:szCs w:val="20"/>
          <w:lang w:eastAsia="es-AR"/>
        </w:rPr>
      </w:pPr>
    </w:p>
    <w:p w:rsidR="00DD5AF1" w:rsidRPr="00B3416D" w:rsidRDefault="00DD5AF1" w:rsidP="00B3416D">
      <w:bookmarkStart w:id="0" w:name="_GoBack"/>
      <w:bookmarkEnd w:id="0"/>
    </w:p>
    <w:sectPr w:rsidR="00DD5AF1" w:rsidRPr="00B3416D" w:rsidSect="000B53AB">
      <w:pgSz w:w="11906" w:h="16838" w:code="9"/>
      <w:pgMar w:top="567" w:right="1985" w:bottom="1134"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6C9"/>
    <w:multiLevelType w:val="multilevel"/>
    <w:tmpl w:val="8AC2D766"/>
    <w:lvl w:ilvl="0">
      <w:start w:val="2"/>
      <w:numFmt w:val="bullet"/>
      <w:lvlText w:val="-"/>
      <w:lvlJc w:val="left"/>
      <w:pPr>
        <w:ind w:left="720" w:hanging="360"/>
      </w:pPr>
      <w:rPr>
        <w:rFonts w:ascii="Book Antiqua"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F64E13"/>
    <w:multiLevelType w:val="hybridMultilevel"/>
    <w:tmpl w:val="E494950C"/>
    <w:lvl w:ilvl="0" w:tplc="2C0A000F">
      <w:start w:val="1"/>
      <w:numFmt w:val="decimal"/>
      <w:lvlText w:val="%1."/>
      <w:lvlJc w:val="left"/>
      <w:pPr>
        <w:ind w:left="1488" w:hanging="360"/>
      </w:pPr>
    </w:lvl>
    <w:lvl w:ilvl="1" w:tplc="2C0A0019" w:tentative="1">
      <w:start w:val="1"/>
      <w:numFmt w:val="lowerLetter"/>
      <w:lvlText w:val="%2."/>
      <w:lvlJc w:val="left"/>
      <w:pPr>
        <w:ind w:left="2208" w:hanging="360"/>
      </w:pPr>
    </w:lvl>
    <w:lvl w:ilvl="2" w:tplc="2C0A001B" w:tentative="1">
      <w:start w:val="1"/>
      <w:numFmt w:val="lowerRoman"/>
      <w:lvlText w:val="%3."/>
      <w:lvlJc w:val="right"/>
      <w:pPr>
        <w:ind w:left="2928" w:hanging="180"/>
      </w:pPr>
    </w:lvl>
    <w:lvl w:ilvl="3" w:tplc="2C0A000F" w:tentative="1">
      <w:start w:val="1"/>
      <w:numFmt w:val="decimal"/>
      <w:lvlText w:val="%4."/>
      <w:lvlJc w:val="left"/>
      <w:pPr>
        <w:ind w:left="3648" w:hanging="360"/>
      </w:pPr>
    </w:lvl>
    <w:lvl w:ilvl="4" w:tplc="2C0A0019" w:tentative="1">
      <w:start w:val="1"/>
      <w:numFmt w:val="lowerLetter"/>
      <w:lvlText w:val="%5."/>
      <w:lvlJc w:val="left"/>
      <w:pPr>
        <w:ind w:left="4368" w:hanging="360"/>
      </w:pPr>
    </w:lvl>
    <w:lvl w:ilvl="5" w:tplc="2C0A001B" w:tentative="1">
      <w:start w:val="1"/>
      <w:numFmt w:val="lowerRoman"/>
      <w:lvlText w:val="%6."/>
      <w:lvlJc w:val="right"/>
      <w:pPr>
        <w:ind w:left="5088" w:hanging="180"/>
      </w:pPr>
    </w:lvl>
    <w:lvl w:ilvl="6" w:tplc="2C0A000F" w:tentative="1">
      <w:start w:val="1"/>
      <w:numFmt w:val="decimal"/>
      <w:lvlText w:val="%7."/>
      <w:lvlJc w:val="left"/>
      <w:pPr>
        <w:ind w:left="5808" w:hanging="360"/>
      </w:pPr>
    </w:lvl>
    <w:lvl w:ilvl="7" w:tplc="2C0A0019" w:tentative="1">
      <w:start w:val="1"/>
      <w:numFmt w:val="lowerLetter"/>
      <w:lvlText w:val="%8."/>
      <w:lvlJc w:val="left"/>
      <w:pPr>
        <w:ind w:left="6528" w:hanging="360"/>
      </w:pPr>
    </w:lvl>
    <w:lvl w:ilvl="8" w:tplc="2C0A001B" w:tentative="1">
      <w:start w:val="1"/>
      <w:numFmt w:val="lowerRoman"/>
      <w:lvlText w:val="%9."/>
      <w:lvlJc w:val="right"/>
      <w:pPr>
        <w:ind w:left="7248" w:hanging="180"/>
      </w:pPr>
    </w:lvl>
  </w:abstractNum>
  <w:abstractNum w:abstractNumId="2" w15:restartNumberingAfterBreak="0">
    <w:nsid w:val="3E352AA6"/>
    <w:multiLevelType w:val="hybridMultilevel"/>
    <w:tmpl w:val="99D623AE"/>
    <w:lvl w:ilvl="0" w:tplc="E48458F8">
      <w:numFmt w:val="bullet"/>
      <w:lvlText w:val="-"/>
      <w:lvlJc w:val="left"/>
      <w:pPr>
        <w:ind w:left="720" w:hanging="360"/>
      </w:pPr>
      <w:rPr>
        <w:rFonts w:ascii="Book Antiqua" w:eastAsia="Times New Roman"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0B"/>
    <w:rsid w:val="000B53AB"/>
    <w:rsid w:val="004C110B"/>
    <w:rsid w:val="00B3416D"/>
    <w:rsid w:val="00DD5AF1"/>
    <w:rsid w:val="00FC3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5B32-0D4B-4B0A-996C-6C4BEC2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2019-12-16T16:26:00Z</dcterms:created>
  <dcterms:modified xsi:type="dcterms:W3CDTF">2019-12-16T16:26:00Z</dcterms:modified>
</cp:coreProperties>
</file>